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88" w:rsidRDefault="00E74A45" w:rsidP="005C021C">
      <w:pPr>
        <w:jc w:val="center"/>
      </w:pPr>
      <w:r>
        <w:rPr>
          <w:rFonts w:ascii="Myriad Pro" w:hAnsi="Myriad Pro" w:cs="Times New Roman"/>
          <w:noProof/>
        </w:rPr>
        <w:drawing>
          <wp:inline distT="0" distB="0" distL="0" distR="0" wp14:anchorId="2589BF3F" wp14:editId="307A8CC2">
            <wp:extent cx="2676525" cy="1136545"/>
            <wp:effectExtent l="0" t="0" r="0" b="6985"/>
            <wp:docPr id="1" name="Picture 1" descr="S:\Shared\Logos for Staff\H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Logos for Staff\HM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9995" cy="1138018"/>
                    </a:xfrm>
                    <a:prstGeom prst="rect">
                      <a:avLst/>
                    </a:prstGeom>
                    <a:noFill/>
                    <a:ln>
                      <a:noFill/>
                    </a:ln>
                  </pic:spPr>
                </pic:pic>
              </a:graphicData>
            </a:graphic>
          </wp:inline>
        </w:drawing>
      </w:r>
    </w:p>
    <w:p w:rsidR="005C021C" w:rsidRPr="005C021C" w:rsidRDefault="005C021C" w:rsidP="005C021C">
      <w:pPr>
        <w:jc w:val="center"/>
        <w:rPr>
          <w:rFonts w:ascii="Myriad Pro" w:hAnsi="Myriad Pro" w:cs="Times New Roman"/>
          <w:b/>
          <w:sz w:val="32"/>
          <w:szCs w:val="32"/>
        </w:rPr>
      </w:pPr>
      <w:r w:rsidRPr="005C021C">
        <w:rPr>
          <w:rFonts w:ascii="Myriad Pro" w:hAnsi="Myriad Pro" w:cs="Times New Roman"/>
          <w:b/>
          <w:sz w:val="32"/>
          <w:szCs w:val="32"/>
        </w:rPr>
        <w:t>Support a Clarification of Local Taxing Authority</w:t>
      </w:r>
    </w:p>
    <w:p w:rsidR="005C021C" w:rsidRPr="005C021C" w:rsidRDefault="005C021C" w:rsidP="005C021C">
      <w:pPr>
        <w:jc w:val="both"/>
        <w:rPr>
          <w:rFonts w:ascii="Myriad Pro" w:hAnsi="Myriad Pro" w:cs="Times New Roman"/>
          <w:b/>
        </w:rPr>
      </w:pPr>
    </w:p>
    <w:p w:rsidR="005C021C" w:rsidRPr="005C021C" w:rsidRDefault="005C021C" w:rsidP="005C021C">
      <w:pPr>
        <w:jc w:val="both"/>
        <w:rPr>
          <w:rFonts w:ascii="Myriad Pro" w:hAnsi="Myriad Pro" w:cs="Times New Roman"/>
        </w:rPr>
      </w:pPr>
      <w:r w:rsidRPr="005C021C">
        <w:rPr>
          <w:rFonts w:ascii="Myriad Pro" w:hAnsi="Myriad Pro" w:cs="Times New Roman"/>
          <w:b/>
        </w:rPr>
        <w:t xml:space="preserve">POSITION: </w:t>
      </w:r>
      <w:r w:rsidRPr="005C021C">
        <w:rPr>
          <w:rFonts w:ascii="Myriad Pro" w:hAnsi="Myriad Pro" w:cs="Times New Roman"/>
        </w:rPr>
        <w:t xml:space="preserve">Hospitality Minnesota supports legislation which clarifies existing Minnesota Law that limits local units of government from imposing a new tax on sales or income.  </w:t>
      </w:r>
    </w:p>
    <w:p w:rsidR="005C021C" w:rsidRPr="005C021C" w:rsidRDefault="005C021C" w:rsidP="005C021C">
      <w:pPr>
        <w:jc w:val="both"/>
        <w:rPr>
          <w:rFonts w:ascii="Myriad Pro" w:hAnsi="Myriad Pro" w:cs="Times New Roman"/>
        </w:rPr>
      </w:pPr>
      <w:r w:rsidRPr="005C021C">
        <w:rPr>
          <w:rFonts w:ascii="Myriad Pro" w:hAnsi="Myriad Pro" w:cs="Times New Roman"/>
          <w:b/>
        </w:rPr>
        <w:t>BACKGR</w:t>
      </w:r>
      <w:bookmarkStart w:id="0" w:name="_GoBack"/>
      <w:bookmarkEnd w:id="0"/>
      <w:r w:rsidRPr="005C021C">
        <w:rPr>
          <w:rFonts w:ascii="Myriad Pro" w:hAnsi="Myriad Pro" w:cs="Times New Roman"/>
          <w:b/>
        </w:rPr>
        <w:t xml:space="preserve">OUND: </w:t>
      </w:r>
      <w:r w:rsidRPr="005C021C">
        <w:rPr>
          <w:rFonts w:ascii="Myriad Pro" w:hAnsi="Myriad Pro" w:cs="Times New Roman"/>
        </w:rPr>
        <w:t xml:space="preserve">No local units of government in Minnesota have such a tax now.  However, efforts on behalf of some groups across the country make it necessary to clarify this area of law to ensure the private sector and local units of government don’t end up in expensive battles in areas where the legislative intent can be made clear. The change makes it is very clear local units of government cannot tax any item that falls under the definition of food or the containers they come in. </w:t>
      </w:r>
    </w:p>
    <w:p w:rsidR="005C021C" w:rsidRPr="005C021C" w:rsidRDefault="005C021C" w:rsidP="005C021C">
      <w:pPr>
        <w:jc w:val="both"/>
        <w:rPr>
          <w:rFonts w:ascii="Myriad Pro" w:hAnsi="Myriad Pro" w:cs="Times New Roman"/>
        </w:rPr>
      </w:pPr>
    </w:p>
    <w:p w:rsidR="005C021C" w:rsidRPr="005C021C" w:rsidRDefault="005C021C" w:rsidP="005C021C">
      <w:pPr>
        <w:spacing w:after="0"/>
        <w:jc w:val="both"/>
        <w:rPr>
          <w:rFonts w:ascii="Myriad Pro" w:hAnsi="Myriad Pro" w:cs="Times New Roman"/>
          <w:b/>
        </w:rPr>
      </w:pPr>
      <w:r w:rsidRPr="005C021C">
        <w:rPr>
          <w:rFonts w:ascii="Myriad Pro" w:hAnsi="Myriad Pro" w:cs="Times New Roman"/>
          <w:b/>
        </w:rPr>
        <w:t>SUPPORTING STATEMENTS:</w:t>
      </w:r>
    </w:p>
    <w:p w:rsidR="005C021C" w:rsidRPr="005C021C" w:rsidRDefault="005C021C" w:rsidP="005C021C">
      <w:pPr>
        <w:pStyle w:val="ListParagraph"/>
        <w:numPr>
          <w:ilvl w:val="0"/>
          <w:numId w:val="2"/>
        </w:numPr>
        <w:rPr>
          <w:rFonts w:ascii="Myriad Pro" w:hAnsi="Myriad Pro" w:cs="Times New Roman"/>
        </w:rPr>
      </w:pPr>
      <w:r w:rsidRPr="005C021C">
        <w:rPr>
          <w:rFonts w:ascii="Myriad Pro" w:hAnsi="Myriad Pro" w:cs="Times New Roman"/>
        </w:rPr>
        <w:t>It has been shown that this class of t</w:t>
      </w:r>
      <w:r>
        <w:rPr>
          <w:rFonts w:ascii="Myriad Pro" w:hAnsi="Myriad Pro" w:cs="Times New Roman"/>
        </w:rPr>
        <w:t>axes—imposed at the local level</w:t>
      </w:r>
      <w:r>
        <w:rPr>
          <w:rFonts w:ascii="Myriad Pro" w:hAnsi="Myriad Pro" w:cs="Times New Roman"/>
        </w:rPr>
        <w:t>—</w:t>
      </w:r>
      <w:r w:rsidRPr="005C021C">
        <w:rPr>
          <w:rFonts w:ascii="Myriad Pro" w:hAnsi="Myriad Pro" w:cs="Times New Roman"/>
        </w:rPr>
        <w:t xml:space="preserve">has a negative impact on state revenues that rely on sales taxes imposed on the same products. </w:t>
      </w:r>
    </w:p>
    <w:p w:rsidR="005C021C" w:rsidRPr="005C021C" w:rsidRDefault="005C021C" w:rsidP="005C021C">
      <w:pPr>
        <w:pStyle w:val="ListParagraph"/>
        <w:rPr>
          <w:rFonts w:ascii="Myriad Pro" w:hAnsi="Myriad Pro" w:cs="Times New Roman"/>
        </w:rPr>
      </w:pPr>
    </w:p>
    <w:p w:rsidR="005C021C" w:rsidRPr="005C021C" w:rsidRDefault="005C021C" w:rsidP="005C021C">
      <w:pPr>
        <w:pStyle w:val="ListParagraph"/>
        <w:numPr>
          <w:ilvl w:val="0"/>
          <w:numId w:val="2"/>
        </w:numPr>
        <w:rPr>
          <w:rFonts w:ascii="Myriad Pro" w:hAnsi="Myriad Pro" w:cs="Times New Roman"/>
        </w:rPr>
      </w:pPr>
      <w:r w:rsidRPr="005C021C">
        <w:rPr>
          <w:rFonts w:ascii="Myriad Pro" w:hAnsi="Myriad Pro" w:cs="Times New Roman"/>
        </w:rPr>
        <w:t>Cities across the country have been inundated by outside interest grou</w:t>
      </w:r>
      <w:r>
        <w:rPr>
          <w:rFonts w:ascii="Myriad Pro" w:hAnsi="Myriad Pro" w:cs="Times New Roman"/>
        </w:rPr>
        <w:t>ps pushing them to pass product-</w:t>
      </w:r>
      <w:r w:rsidRPr="005C021C">
        <w:rPr>
          <w:rFonts w:ascii="Myriad Pro" w:hAnsi="Myriad Pro" w:cs="Times New Roman"/>
        </w:rPr>
        <w:t xml:space="preserve">specific taxes.  The outside pressure is often unwanted by city leaders and not supported by local citizens. </w:t>
      </w:r>
    </w:p>
    <w:p w:rsidR="005C021C" w:rsidRPr="005C021C" w:rsidRDefault="005C021C" w:rsidP="005C021C">
      <w:pPr>
        <w:pStyle w:val="ListParagraph"/>
        <w:rPr>
          <w:rFonts w:ascii="Myriad Pro" w:hAnsi="Myriad Pro" w:cs="Times New Roman"/>
        </w:rPr>
      </w:pPr>
    </w:p>
    <w:p w:rsidR="005C021C" w:rsidRPr="005C021C" w:rsidRDefault="005C021C" w:rsidP="005C021C">
      <w:pPr>
        <w:pStyle w:val="ListParagraph"/>
        <w:numPr>
          <w:ilvl w:val="0"/>
          <w:numId w:val="2"/>
        </w:numPr>
        <w:rPr>
          <w:rFonts w:ascii="Myriad Pro" w:hAnsi="Myriad Pro" w:cs="Times New Roman"/>
        </w:rPr>
      </w:pPr>
      <w:r w:rsidRPr="005C021C">
        <w:rPr>
          <w:rFonts w:ascii="Myriad Pro" w:hAnsi="Myriad Pro" w:cs="Times New Roman"/>
        </w:rPr>
        <w:t>This bill will protect local officials from outside pressure groups lobbying for taxes that have a    dubious legal basis.</w:t>
      </w:r>
    </w:p>
    <w:p w:rsidR="005C021C" w:rsidRPr="005C021C" w:rsidRDefault="005C021C" w:rsidP="005C021C">
      <w:pPr>
        <w:spacing w:after="0"/>
        <w:rPr>
          <w:rFonts w:ascii="Myriad Pro" w:hAnsi="Myriad Pro" w:cs="Times New Roman"/>
          <w:b/>
        </w:rPr>
      </w:pPr>
    </w:p>
    <w:p w:rsidR="005C021C" w:rsidRPr="005C021C" w:rsidRDefault="005C021C" w:rsidP="005C021C">
      <w:pPr>
        <w:spacing w:before="240"/>
        <w:rPr>
          <w:rFonts w:ascii="Myriad Pro" w:hAnsi="Myriad Pro" w:cs="Times New Roman"/>
        </w:rPr>
      </w:pPr>
    </w:p>
    <w:p w:rsidR="005C021C" w:rsidRPr="005C021C" w:rsidRDefault="005C021C" w:rsidP="005C021C">
      <w:pPr>
        <w:rPr>
          <w:rFonts w:ascii="Myriad Pro" w:hAnsi="Myriad Pro" w:cs="Times New Roman"/>
        </w:rPr>
      </w:pPr>
    </w:p>
    <w:p w:rsidR="005C021C" w:rsidRPr="005C021C" w:rsidRDefault="005C021C" w:rsidP="005C021C">
      <w:pPr>
        <w:rPr>
          <w:rFonts w:ascii="Myriad Pro" w:hAnsi="Myriad Pro" w:cs="Times New Roman"/>
        </w:rPr>
      </w:pPr>
    </w:p>
    <w:p w:rsidR="005C021C" w:rsidRPr="005C021C" w:rsidRDefault="005C021C">
      <w:pPr>
        <w:rPr>
          <w:rFonts w:ascii="Myriad Pro" w:hAnsi="Myriad Pro"/>
        </w:rPr>
      </w:pPr>
    </w:p>
    <w:sectPr w:rsidR="005C021C" w:rsidRPr="005C0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5026"/>
    <w:multiLevelType w:val="hybridMultilevel"/>
    <w:tmpl w:val="F406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55D4F"/>
    <w:multiLevelType w:val="hybridMultilevel"/>
    <w:tmpl w:val="F9107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45"/>
    <w:rsid w:val="00002388"/>
    <w:rsid w:val="005C021C"/>
    <w:rsid w:val="00E7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A45"/>
    <w:rPr>
      <w:rFonts w:ascii="Tahoma" w:hAnsi="Tahoma" w:cs="Tahoma"/>
      <w:sz w:val="16"/>
      <w:szCs w:val="16"/>
    </w:rPr>
  </w:style>
  <w:style w:type="paragraph" w:styleId="ListParagraph">
    <w:name w:val="List Paragraph"/>
    <w:basedOn w:val="Normal"/>
    <w:uiPriority w:val="34"/>
    <w:qFormat/>
    <w:rsid w:val="005C021C"/>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A45"/>
    <w:rPr>
      <w:rFonts w:ascii="Tahoma" w:hAnsi="Tahoma" w:cs="Tahoma"/>
      <w:sz w:val="16"/>
      <w:szCs w:val="16"/>
    </w:rPr>
  </w:style>
  <w:style w:type="paragraph" w:styleId="ListParagraph">
    <w:name w:val="List Paragraph"/>
    <w:basedOn w:val="Normal"/>
    <w:uiPriority w:val="34"/>
    <w:qFormat/>
    <w:rsid w:val="005C021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Wogsland</dc:creator>
  <cp:lastModifiedBy>Ben Wogsland</cp:lastModifiedBy>
  <cp:revision>1</cp:revision>
  <dcterms:created xsi:type="dcterms:W3CDTF">2019-01-16T20:51:00Z</dcterms:created>
  <dcterms:modified xsi:type="dcterms:W3CDTF">2019-01-16T22:19:00Z</dcterms:modified>
</cp:coreProperties>
</file>